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7FF7F72B" w:rsidR="0074179F" w:rsidRDefault="0035550C" w:rsidP="00C01619">
      <w:pPr>
        <w:spacing w:before="1" w:line="276" w:lineRule="auto"/>
        <w:ind w:left="3960" w:right="3528" w:hanging="450"/>
        <w:jc w:val="center"/>
        <w:rPr>
          <w:b/>
          <w:sz w:val="36"/>
        </w:rPr>
      </w:pPr>
      <w:r>
        <w:rPr>
          <w:b/>
          <w:sz w:val="36"/>
        </w:rPr>
        <w:t>January</w:t>
      </w:r>
      <w:r w:rsidR="00C01619">
        <w:rPr>
          <w:b/>
          <w:sz w:val="36"/>
        </w:rPr>
        <w:t xml:space="preserve"> </w:t>
      </w:r>
      <w:r w:rsidR="00121C50">
        <w:rPr>
          <w:b/>
          <w:sz w:val="36"/>
        </w:rPr>
        <w:t>22</w:t>
      </w:r>
      <w:r w:rsidR="001A5A8A">
        <w:rPr>
          <w:b/>
          <w:sz w:val="36"/>
        </w:rPr>
        <w:t>,</w:t>
      </w:r>
      <w:r w:rsidR="00C01619">
        <w:rPr>
          <w:b/>
          <w:sz w:val="36"/>
        </w:rPr>
        <w:t xml:space="preserve"> </w:t>
      </w:r>
      <w:r w:rsidR="004771C1">
        <w:rPr>
          <w:b/>
          <w:sz w:val="36"/>
        </w:rPr>
        <w:t>2</w:t>
      </w:r>
      <w:r w:rsidR="001A5A8A">
        <w:rPr>
          <w:b/>
          <w:sz w:val="36"/>
        </w:rPr>
        <w:t>01</w:t>
      </w:r>
      <w:r>
        <w:rPr>
          <w:b/>
          <w:sz w:val="36"/>
        </w:rPr>
        <w:t>9</w:t>
      </w:r>
      <w:r w:rsidR="001A5A8A">
        <w:rPr>
          <w:b/>
          <w:sz w:val="36"/>
        </w:rPr>
        <w:t xml:space="preserve"> AGENDA</w:t>
      </w:r>
    </w:p>
    <w:p w14:paraId="3DE4117F" w14:textId="77777777" w:rsidR="0074179F" w:rsidRPr="0088591B" w:rsidRDefault="0074179F">
      <w:pPr>
        <w:pStyle w:val="BodyText"/>
        <w:spacing w:before="3"/>
        <w:rPr>
          <w:b/>
        </w:rPr>
      </w:pPr>
    </w:p>
    <w:p w14:paraId="5824A5FE" w14:textId="25865284"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35550C">
        <w:rPr>
          <w:sz w:val="24"/>
        </w:rPr>
        <w:t xml:space="preserve">Commissioner </w:t>
      </w:r>
      <w:r w:rsidR="00615754">
        <w:rPr>
          <w:sz w:val="24"/>
        </w:rPr>
        <w:t>Waters</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F983A5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52150F60" w14:textId="77777777" w:rsidR="0074179F" w:rsidRDefault="001A5A8A">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0CFBC12D" w14:textId="77777777" w:rsidR="0074179F" w:rsidRDefault="0074179F">
      <w:pPr>
        <w:pStyle w:val="BodyText"/>
      </w:pPr>
    </w:p>
    <w:p w14:paraId="0C5F7275" w14:textId="159EEBC5" w:rsidR="004771C1" w:rsidRPr="009F14D7" w:rsidRDefault="001A5A8A" w:rsidP="009F14D7">
      <w:pPr>
        <w:pStyle w:val="ListParagraph"/>
        <w:numPr>
          <w:ilvl w:val="1"/>
          <w:numId w:val="1"/>
        </w:numPr>
        <w:tabs>
          <w:tab w:val="left" w:pos="913"/>
        </w:tabs>
        <w:ind w:hanging="352"/>
        <w:rPr>
          <w:sz w:val="24"/>
        </w:rPr>
      </w:pPr>
      <w:r>
        <w:rPr>
          <w:sz w:val="24"/>
        </w:rPr>
        <w:t xml:space="preserve">Minutes of the </w:t>
      </w:r>
      <w:r w:rsidR="00615754">
        <w:rPr>
          <w:sz w:val="24"/>
        </w:rPr>
        <w:t>January</w:t>
      </w:r>
      <w:r w:rsidR="002E23C9">
        <w:rPr>
          <w:sz w:val="24"/>
        </w:rPr>
        <w:t xml:space="preserve"> </w:t>
      </w:r>
      <w:r w:rsidR="000852EC">
        <w:rPr>
          <w:sz w:val="24"/>
        </w:rPr>
        <w:t>8</w:t>
      </w:r>
      <w:r>
        <w:rPr>
          <w:sz w:val="24"/>
        </w:rPr>
        <w:t>, 201</w:t>
      </w:r>
      <w:r w:rsidR="00615754">
        <w:rPr>
          <w:sz w:val="24"/>
        </w:rPr>
        <w:t>9</w:t>
      </w:r>
      <w:r w:rsidR="00A237B6">
        <w:rPr>
          <w:sz w:val="24"/>
        </w:rPr>
        <w:t xml:space="preserve"> </w:t>
      </w:r>
      <w:r w:rsidR="00615754">
        <w:rPr>
          <w:sz w:val="24"/>
        </w:rPr>
        <w:t>Commission Meeting</w:t>
      </w:r>
    </w:p>
    <w:p w14:paraId="6ABEEE32" w14:textId="77777777" w:rsidR="00711992" w:rsidRPr="00711992" w:rsidRDefault="00711992" w:rsidP="00711992">
      <w:pPr>
        <w:pStyle w:val="ListParagraph"/>
        <w:rPr>
          <w:sz w:val="24"/>
        </w:rPr>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7845801C" w14:textId="0F52FBA1" w:rsidR="002D0D41" w:rsidRPr="002D0D41" w:rsidRDefault="001A5A8A" w:rsidP="002D0D41">
      <w:pPr>
        <w:pStyle w:val="ListParagraph"/>
        <w:numPr>
          <w:ilvl w:val="1"/>
          <w:numId w:val="1"/>
        </w:numPr>
        <w:tabs>
          <w:tab w:val="left" w:pos="914"/>
        </w:tabs>
        <w:ind w:left="913" w:hanging="362"/>
        <w:rPr>
          <w:sz w:val="24"/>
        </w:rPr>
      </w:pPr>
      <w:r>
        <w:rPr>
          <w:sz w:val="24"/>
        </w:rPr>
        <w:t xml:space="preserve">Bond Trustees Report – Commissioner </w:t>
      </w:r>
      <w:r w:rsidR="0035550C">
        <w:rPr>
          <w:sz w:val="24"/>
        </w:rPr>
        <w:t>Chastain</w:t>
      </w:r>
      <w:r>
        <w:rPr>
          <w:sz w:val="24"/>
        </w:rPr>
        <w:t xml:space="preserve"> – Motion to</w:t>
      </w:r>
      <w:r>
        <w:rPr>
          <w:spacing w:val="-5"/>
          <w:sz w:val="24"/>
        </w:rPr>
        <w:t xml:space="preserve"> </w:t>
      </w:r>
      <w:r>
        <w:rPr>
          <w:sz w:val="24"/>
        </w:rPr>
        <w:t>Approve</w:t>
      </w:r>
    </w:p>
    <w:p w14:paraId="0D4B2157" w14:textId="77777777" w:rsidR="00926C2E" w:rsidRDefault="00926C2E" w:rsidP="00926C2E">
      <w:pPr>
        <w:pStyle w:val="ListParagraph"/>
        <w:tabs>
          <w:tab w:val="left" w:pos="914"/>
        </w:tabs>
        <w:ind w:firstLine="0"/>
        <w:rPr>
          <w:sz w:val="24"/>
        </w:rPr>
      </w:pPr>
    </w:p>
    <w:p w14:paraId="2D298AA8" w14:textId="5BD459B0" w:rsidR="00926C2E" w:rsidRDefault="00BC6C9D">
      <w:pPr>
        <w:pStyle w:val="ListParagraph"/>
        <w:numPr>
          <w:ilvl w:val="1"/>
          <w:numId w:val="1"/>
        </w:numPr>
        <w:tabs>
          <w:tab w:val="left" w:pos="914"/>
        </w:tabs>
        <w:ind w:left="913" w:hanging="362"/>
        <w:rPr>
          <w:sz w:val="24"/>
        </w:rPr>
      </w:pPr>
      <w:r>
        <w:rPr>
          <w:sz w:val="24"/>
        </w:rPr>
        <w:t>Ordinance No. 2019-01 Amending the Future Land Use Plan Map</w:t>
      </w:r>
      <w:r w:rsidR="00926C2E">
        <w:rPr>
          <w:sz w:val="24"/>
        </w:rPr>
        <w:t xml:space="preserve"> – Motio</w:t>
      </w:r>
      <w:r>
        <w:rPr>
          <w:sz w:val="24"/>
        </w:rPr>
        <w:t xml:space="preserve">n to Approve </w:t>
      </w:r>
      <w:r w:rsidR="00306F6B">
        <w:rPr>
          <w:sz w:val="24"/>
        </w:rPr>
        <w:t>Second</w:t>
      </w:r>
      <w:r>
        <w:rPr>
          <w:sz w:val="24"/>
        </w:rPr>
        <w:t xml:space="preserve"> Reading</w:t>
      </w:r>
    </w:p>
    <w:p w14:paraId="02311014" w14:textId="77777777" w:rsidR="00A307E0" w:rsidRPr="00A307E0" w:rsidRDefault="00A307E0" w:rsidP="00A307E0">
      <w:pPr>
        <w:pStyle w:val="ListParagraph"/>
        <w:rPr>
          <w:sz w:val="24"/>
        </w:rPr>
      </w:pPr>
    </w:p>
    <w:p w14:paraId="080296BD" w14:textId="56A96FDD" w:rsidR="00A307E0" w:rsidRDefault="00BC6C9D" w:rsidP="00F54F43">
      <w:pPr>
        <w:pStyle w:val="ListParagraph"/>
        <w:numPr>
          <w:ilvl w:val="1"/>
          <w:numId w:val="1"/>
        </w:numPr>
        <w:tabs>
          <w:tab w:val="left" w:pos="914"/>
        </w:tabs>
        <w:ind w:left="913" w:hanging="362"/>
        <w:rPr>
          <w:sz w:val="24"/>
        </w:rPr>
      </w:pPr>
      <w:r>
        <w:rPr>
          <w:sz w:val="24"/>
        </w:rPr>
        <w:t>Ordinance No. 2019-02 Amending the Official Zoning Map</w:t>
      </w:r>
      <w:r w:rsidR="00A307E0">
        <w:rPr>
          <w:sz w:val="24"/>
        </w:rPr>
        <w:t xml:space="preserve"> – Motion to Approve</w:t>
      </w:r>
      <w:r>
        <w:rPr>
          <w:sz w:val="24"/>
        </w:rPr>
        <w:t xml:space="preserve"> </w:t>
      </w:r>
      <w:r w:rsidR="00306F6B">
        <w:rPr>
          <w:sz w:val="24"/>
        </w:rPr>
        <w:t>Second</w:t>
      </w:r>
      <w:r>
        <w:rPr>
          <w:sz w:val="24"/>
        </w:rPr>
        <w:t xml:space="preserve"> Reading</w:t>
      </w:r>
    </w:p>
    <w:p w14:paraId="3C233F63" w14:textId="77777777" w:rsidR="00D708D5" w:rsidRPr="00D708D5" w:rsidRDefault="00D708D5" w:rsidP="00D708D5">
      <w:pPr>
        <w:pStyle w:val="ListParagraph"/>
        <w:rPr>
          <w:sz w:val="24"/>
        </w:rPr>
      </w:pPr>
    </w:p>
    <w:p w14:paraId="16E72280" w14:textId="61791618" w:rsidR="00D708D5" w:rsidRPr="00F54F43" w:rsidRDefault="00306F6B" w:rsidP="00F54F43">
      <w:pPr>
        <w:pStyle w:val="ListParagraph"/>
        <w:numPr>
          <w:ilvl w:val="1"/>
          <w:numId w:val="1"/>
        </w:numPr>
        <w:tabs>
          <w:tab w:val="left" w:pos="914"/>
        </w:tabs>
        <w:ind w:left="913" w:hanging="362"/>
        <w:rPr>
          <w:sz w:val="24"/>
        </w:rPr>
      </w:pPr>
      <w:r>
        <w:rPr>
          <w:sz w:val="24"/>
        </w:rPr>
        <w:t>Florida Municipal Insurance Trust Return of Premium Check</w:t>
      </w:r>
      <w:r w:rsidR="00D708D5">
        <w:rPr>
          <w:sz w:val="24"/>
        </w:rPr>
        <w:t xml:space="preserve"> – Information Only</w:t>
      </w:r>
    </w:p>
    <w:p w14:paraId="16BA8E7F" w14:textId="215E7B8F" w:rsidR="00926C2E" w:rsidRDefault="00A307E0" w:rsidP="00227801">
      <w:pPr>
        <w:tabs>
          <w:tab w:val="left" w:pos="914"/>
        </w:tabs>
        <w:rPr>
          <w:sz w:val="24"/>
        </w:rPr>
      </w:pPr>
      <w:r w:rsidRPr="00A307E0">
        <w:rPr>
          <w:sz w:val="24"/>
        </w:rPr>
        <w:t xml:space="preserve">  </w:t>
      </w: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0DD281D2" w:rsidR="00D07D90" w:rsidRDefault="00401CCA" w:rsidP="00A307E0">
      <w:pPr>
        <w:pStyle w:val="BodyText"/>
        <w:numPr>
          <w:ilvl w:val="1"/>
          <w:numId w:val="1"/>
        </w:numPr>
      </w:pPr>
      <w:r>
        <w:t xml:space="preserve"> </w:t>
      </w:r>
      <w:r w:rsidR="00C17C18">
        <w:t xml:space="preserve">Contract with City Attorney John Cooper </w:t>
      </w:r>
      <w:r>
        <w:t xml:space="preserve">– </w:t>
      </w:r>
      <w:r w:rsidR="0096384C">
        <w:t xml:space="preserve">Motion </w:t>
      </w:r>
      <w:r>
        <w:t>to Approve</w:t>
      </w:r>
    </w:p>
    <w:p w14:paraId="0B26BDB8" w14:textId="77777777" w:rsidR="00401CCA" w:rsidRDefault="00401CCA" w:rsidP="00401CCA">
      <w:pPr>
        <w:pStyle w:val="BodyText"/>
        <w:ind w:left="912"/>
      </w:pPr>
    </w:p>
    <w:p w14:paraId="6062ABE9" w14:textId="00F7070F" w:rsidR="00401CCA" w:rsidRDefault="00401CCA" w:rsidP="00A307E0">
      <w:pPr>
        <w:pStyle w:val="BodyText"/>
        <w:numPr>
          <w:ilvl w:val="1"/>
          <w:numId w:val="1"/>
        </w:numPr>
      </w:pPr>
      <w:bookmarkStart w:id="0" w:name="_GoBack"/>
      <w:bookmarkEnd w:id="0"/>
      <w:r>
        <w:t xml:space="preserve"> </w:t>
      </w:r>
      <w:r w:rsidR="00C17C18">
        <w:t xml:space="preserve">Appropriations Project Request Application </w:t>
      </w:r>
      <w:r>
        <w:t>– Motion to Approve</w:t>
      </w:r>
    </w:p>
    <w:p w14:paraId="53FD4CD6" w14:textId="233F3EC9" w:rsidR="00401CCA" w:rsidRDefault="00401CCA" w:rsidP="00A307E0">
      <w:pPr>
        <w:pStyle w:val="BodyText"/>
        <w:numPr>
          <w:ilvl w:val="1"/>
          <w:numId w:val="1"/>
        </w:numPr>
      </w:pPr>
      <w:r>
        <w:lastRenderedPageBreak/>
        <w:t xml:space="preserve"> </w:t>
      </w:r>
      <w:r w:rsidR="00C17C18">
        <w:t xml:space="preserve">Dates/Topics for Joint City/County Meeting </w:t>
      </w:r>
      <w:r>
        <w:t>– Motion to Approve</w:t>
      </w:r>
    </w:p>
    <w:p w14:paraId="743C718E" w14:textId="77777777" w:rsidR="00B56FE0" w:rsidRDefault="00B56FE0" w:rsidP="00B56FE0">
      <w:pPr>
        <w:pStyle w:val="ListParagraph"/>
      </w:pPr>
    </w:p>
    <w:p w14:paraId="6CF3330C" w14:textId="639E93B2" w:rsidR="0074179F" w:rsidRDefault="001A5A8A">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48FA31C5" w14:textId="77777777" w:rsidR="0074179F" w:rsidRDefault="0074179F">
      <w:pPr>
        <w:pStyle w:val="BodyText"/>
        <w:spacing w:before="12"/>
        <w:rPr>
          <w:sz w:val="23"/>
        </w:rPr>
      </w:pPr>
    </w:p>
    <w:p w14:paraId="41542750" w14:textId="75ABB25B"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Pr>
          <w:sz w:val="24"/>
        </w:rPr>
        <w:t>Dan Sikes</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5A6D6B19"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4"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47F46"/>
    <w:rsid w:val="00051D66"/>
    <w:rsid w:val="000852EC"/>
    <w:rsid w:val="000A7341"/>
    <w:rsid w:val="000D3C09"/>
    <w:rsid w:val="000F2E70"/>
    <w:rsid w:val="000F58AC"/>
    <w:rsid w:val="001160AE"/>
    <w:rsid w:val="00121C50"/>
    <w:rsid w:val="001539E6"/>
    <w:rsid w:val="00161EF1"/>
    <w:rsid w:val="00176007"/>
    <w:rsid w:val="001A5A8A"/>
    <w:rsid w:val="001D6967"/>
    <w:rsid w:val="00227801"/>
    <w:rsid w:val="00241939"/>
    <w:rsid w:val="00293C8B"/>
    <w:rsid w:val="002A0A6A"/>
    <w:rsid w:val="002D0924"/>
    <w:rsid w:val="002D0D41"/>
    <w:rsid w:val="002E0E3A"/>
    <w:rsid w:val="002E23C9"/>
    <w:rsid w:val="002F2390"/>
    <w:rsid w:val="00306F6B"/>
    <w:rsid w:val="0035550C"/>
    <w:rsid w:val="00362F67"/>
    <w:rsid w:val="0036568F"/>
    <w:rsid w:val="00382506"/>
    <w:rsid w:val="0038470C"/>
    <w:rsid w:val="003915B2"/>
    <w:rsid w:val="003A2644"/>
    <w:rsid w:val="003A6FA6"/>
    <w:rsid w:val="003F499E"/>
    <w:rsid w:val="003F6123"/>
    <w:rsid w:val="003F64E8"/>
    <w:rsid w:val="00401CCA"/>
    <w:rsid w:val="004160DC"/>
    <w:rsid w:val="004370E0"/>
    <w:rsid w:val="004771C1"/>
    <w:rsid w:val="004A16AC"/>
    <w:rsid w:val="004B240A"/>
    <w:rsid w:val="004C4632"/>
    <w:rsid w:val="004E67B2"/>
    <w:rsid w:val="00545373"/>
    <w:rsid w:val="0056072D"/>
    <w:rsid w:val="005768C6"/>
    <w:rsid w:val="005912D2"/>
    <w:rsid w:val="005A007A"/>
    <w:rsid w:val="00600DC9"/>
    <w:rsid w:val="006100A6"/>
    <w:rsid w:val="00615754"/>
    <w:rsid w:val="00634E20"/>
    <w:rsid w:val="00641886"/>
    <w:rsid w:val="00656CE7"/>
    <w:rsid w:val="00674E41"/>
    <w:rsid w:val="006973D5"/>
    <w:rsid w:val="006C0E77"/>
    <w:rsid w:val="006D5D01"/>
    <w:rsid w:val="006E4AD5"/>
    <w:rsid w:val="00711992"/>
    <w:rsid w:val="00731EAB"/>
    <w:rsid w:val="0074179F"/>
    <w:rsid w:val="007A62E1"/>
    <w:rsid w:val="008209EB"/>
    <w:rsid w:val="0088591B"/>
    <w:rsid w:val="008C3693"/>
    <w:rsid w:val="008C42EB"/>
    <w:rsid w:val="008C54D3"/>
    <w:rsid w:val="008D0B31"/>
    <w:rsid w:val="00926C2E"/>
    <w:rsid w:val="00930787"/>
    <w:rsid w:val="009323AC"/>
    <w:rsid w:val="00947454"/>
    <w:rsid w:val="00953378"/>
    <w:rsid w:val="0096303C"/>
    <w:rsid w:val="0096384C"/>
    <w:rsid w:val="00964C1A"/>
    <w:rsid w:val="009711D2"/>
    <w:rsid w:val="00971726"/>
    <w:rsid w:val="009A792A"/>
    <w:rsid w:val="009C7C28"/>
    <w:rsid w:val="009E5A26"/>
    <w:rsid w:val="009F14D7"/>
    <w:rsid w:val="00A05974"/>
    <w:rsid w:val="00A21AF8"/>
    <w:rsid w:val="00A237B6"/>
    <w:rsid w:val="00A307E0"/>
    <w:rsid w:val="00A412F4"/>
    <w:rsid w:val="00A74CCB"/>
    <w:rsid w:val="00AD59E9"/>
    <w:rsid w:val="00AE00FD"/>
    <w:rsid w:val="00AE489C"/>
    <w:rsid w:val="00B30F0C"/>
    <w:rsid w:val="00B45B67"/>
    <w:rsid w:val="00B56FE0"/>
    <w:rsid w:val="00B80E47"/>
    <w:rsid w:val="00B97E7D"/>
    <w:rsid w:val="00BA1D2B"/>
    <w:rsid w:val="00BC49C4"/>
    <w:rsid w:val="00BC6C9D"/>
    <w:rsid w:val="00C01619"/>
    <w:rsid w:val="00C17C18"/>
    <w:rsid w:val="00C6086C"/>
    <w:rsid w:val="00C7471E"/>
    <w:rsid w:val="00CF4BCE"/>
    <w:rsid w:val="00D07D90"/>
    <w:rsid w:val="00D15F27"/>
    <w:rsid w:val="00D17945"/>
    <w:rsid w:val="00D3333E"/>
    <w:rsid w:val="00D44314"/>
    <w:rsid w:val="00D469E2"/>
    <w:rsid w:val="00D470F5"/>
    <w:rsid w:val="00D708D5"/>
    <w:rsid w:val="00D81198"/>
    <w:rsid w:val="00DB3B0B"/>
    <w:rsid w:val="00DC7CF7"/>
    <w:rsid w:val="00DD0960"/>
    <w:rsid w:val="00DE154E"/>
    <w:rsid w:val="00DE29AF"/>
    <w:rsid w:val="00DF259A"/>
    <w:rsid w:val="00E03527"/>
    <w:rsid w:val="00E24D6D"/>
    <w:rsid w:val="00E26D21"/>
    <w:rsid w:val="00E428FA"/>
    <w:rsid w:val="00E67413"/>
    <w:rsid w:val="00E8160E"/>
    <w:rsid w:val="00EA0E4B"/>
    <w:rsid w:val="00EA6356"/>
    <w:rsid w:val="00EC7D60"/>
    <w:rsid w:val="00F54F43"/>
    <w:rsid w:val="00F800B2"/>
    <w:rsid w:val="00F95FF4"/>
    <w:rsid w:val="00FA1F68"/>
    <w:rsid w:val="00FB77E5"/>
    <w:rsid w:val="00FC21DA"/>
    <w:rsid w:val="00FC703C"/>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E683-FB9B-44BE-870C-09AFEE08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326</Words>
  <Characters>1713</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6</cp:revision>
  <cp:lastPrinted>2019-01-04T17:59:00Z</cp:lastPrinted>
  <dcterms:created xsi:type="dcterms:W3CDTF">2019-01-17T15:33:00Z</dcterms:created>
  <dcterms:modified xsi:type="dcterms:W3CDTF">2019-01-17T20:48:00Z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